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5A41" w14:textId="77777777" w:rsidR="00767149" w:rsidRPr="00ED33E9" w:rsidRDefault="00767149" w:rsidP="00EF7564">
      <w:pPr>
        <w:pStyle w:val="Listaszerbekezds"/>
        <w:spacing w:before="240" w:after="240" w:line="276" w:lineRule="auto"/>
        <w:ind w:left="0"/>
        <w:jc w:val="center"/>
        <w:rPr>
          <w:rFonts w:ascii="Times New Roman félkövér" w:hAnsi="Times New Roman félkövér"/>
          <w:b/>
          <w:smallCaps/>
          <w:spacing w:val="60"/>
          <w:sz w:val="32"/>
          <w:szCs w:val="32"/>
        </w:rPr>
      </w:pPr>
      <w:r w:rsidRPr="00ED33E9">
        <w:rPr>
          <w:rFonts w:ascii="Times New Roman félkövér" w:hAnsi="Times New Roman félkövér"/>
          <w:b/>
          <w:smallCaps/>
          <w:spacing w:val="60"/>
          <w:sz w:val="32"/>
          <w:szCs w:val="32"/>
        </w:rPr>
        <w:t>NYILATKOZAT</w:t>
      </w:r>
    </w:p>
    <w:p w14:paraId="7F4921E3" w14:textId="77777777" w:rsidR="00767149" w:rsidRPr="00ED33E9" w:rsidRDefault="00446129" w:rsidP="00AA2365">
      <w:pPr>
        <w:spacing w:before="240" w:after="720" w:line="276" w:lineRule="auto"/>
        <w:jc w:val="center"/>
        <w:rPr>
          <w:rFonts w:ascii="Times New Roman félkövér" w:hAnsi="Times New Roman félkövér"/>
          <w:smallCaps/>
          <w:spacing w:val="40"/>
          <w:sz w:val="28"/>
          <w:szCs w:val="28"/>
        </w:rPr>
      </w:pPr>
      <w:r w:rsidRPr="00ED33E9">
        <w:rPr>
          <w:rFonts w:ascii="Times New Roman félkövér" w:hAnsi="Times New Roman félkövér"/>
          <w:smallCaps/>
          <w:spacing w:val="40"/>
          <w:sz w:val="28"/>
          <w:szCs w:val="28"/>
        </w:rPr>
        <w:t>a becsült értékről, annak</w:t>
      </w:r>
      <w:r w:rsidR="00767149" w:rsidRPr="00ED33E9">
        <w:rPr>
          <w:rFonts w:ascii="Times New Roman félkövér" w:hAnsi="Times New Roman félkövér"/>
          <w:smallCaps/>
          <w:spacing w:val="40"/>
          <w:sz w:val="28"/>
          <w:szCs w:val="28"/>
        </w:rPr>
        <w:t xml:space="preserve"> </w:t>
      </w:r>
      <w:r w:rsidRPr="00ED33E9">
        <w:rPr>
          <w:rFonts w:ascii="Times New Roman félkövér" w:hAnsi="Times New Roman félkövér"/>
          <w:smallCaps/>
          <w:spacing w:val="40"/>
          <w:sz w:val="28"/>
          <w:szCs w:val="28"/>
        </w:rPr>
        <w:t>alátámasztásáról</w:t>
      </w:r>
    </w:p>
    <w:p w14:paraId="33A5FD19" w14:textId="6F6F753D" w:rsidR="00767149" w:rsidRPr="00AA599B" w:rsidRDefault="005168A8" w:rsidP="00AA2365">
      <w:pPr>
        <w:spacing w:before="720" w:line="276" w:lineRule="auto"/>
        <w:jc w:val="both"/>
        <w:rPr>
          <w:b/>
          <w:i/>
        </w:rPr>
      </w:pPr>
      <w:r>
        <w:t xml:space="preserve">Alulírott </w:t>
      </w:r>
      <w:r>
        <w:rPr>
          <w:b/>
        </w:rPr>
        <w:t>Sinkovicz Zoltán</w:t>
      </w:r>
      <w:r>
        <w:t xml:space="preserve">, mint </w:t>
      </w:r>
      <w:r>
        <w:rPr>
          <w:b/>
        </w:rPr>
        <w:t>Kisbér Város Önkormányzata</w:t>
      </w:r>
      <w:r>
        <w:t xml:space="preserve"> </w:t>
      </w:r>
      <w:r>
        <w:rPr>
          <w:i/>
        </w:rPr>
        <w:t>(székhely: 2870 Kisbér, Széchenyi u. 2.)</w:t>
      </w:r>
      <w:r>
        <w:t xml:space="preserve">, polgármestere nyilatkozom, hogy </w:t>
      </w:r>
      <w:r w:rsidRPr="00197795">
        <w:t>a</w:t>
      </w:r>
      <w:r w:rsidRPr="00197795">
        <w:rPr>
          <w:i/>
        </w:rPr>
        <w:t xml:space="preserve"> </w:t>
      </w:r>
      <w:r w:rsidRPr="00197795">
        <w:rPr>
          <w:b/>
          <w:i/>
        </w:rPr>
        <w:t>„</w:t>
      </w:r>
      <w:r w:rsidR="00DF3F04" w:rsidRPr="00DF3F04">
        <w:rPr>
          <w:b/>
          <w:i/>
        </w:rPr>
        <w:t>Vöröskereszt épület bontása, Plébánia előtti tér felújítása</w:t>
      </w:r>
      <w:r w:rsidR="00DF3F04">
        <w:rPr>
          <w:b/>
          <w:i/>
        </w:rPr>
        <w:t>”</w:t>
      </w:r>
      <w:r w:rsidRPr="005168A8">
        <w:rPr>
          <w:b/>
          <w:bCs/>
          <w:i/>
          <w:iCs/>
        </w:rPr>
        <w:t xml:space="preserve"> </w:t>
      </w:r>
      <w:r w:rsidR="00B0608E" w:rsidRPr="00ED33E9">
        <w:t>tárgyú</w:t>
      </w:r>
      <w:r w:rsidR="00EA1D83" w:rsidRPr="00ED33E9">
        <w:t xml:space="preserve"> </w:t>
      </w:r>
      <w:r w:rsidR="00DF3F04">
        <w:t>[</w:t>
      </w:r>
      <w:r w:rsidR="00DF3F04" w:rsidRPr="00DF3F04">
        <w:rPr>
          <w:i/>
        </w:rPr>
        <w:t>EKR elnevezés: Vöröskereszt épület, Plébánia előtti tér (1645)</w:t>
      </w:r>
      <w:r w:rsidR="00DF3F04">
        <w:t xml:space="preserve">] </w:t>
      </w:r>
      <w:proofErr w:type="spellStart"/>
      <w:r w:rsidR="00767149" w:rsidRPr="00ED33E9">
        <w:t>közbeszerzési</w:t>
      </w:r>
      <w:proofErr w:type="spellEnd"/>
      <w:r w:rsidR="00767149" w:rsidRPr="00ED33E9">
        <w:t xml:space="preserve"> eljárás becsült értékének megállapítása érdekében </w:t>
      </w:r>
      <w:r w:rsidR="00C836E3" w:rsidRPr="00ED33E9">
        <w:t xml:space="preserve">a 2015. évi CXLIII. törvény </w:t>
      </w:r>
      <w:r w:rsidR="00EF7564" w:rsidRPr="00ED33E9">
        <w:t xml:space="preserve">(Kbt.) </w:t>
      </w:r>
      <w:r w:rsidR="00C836E3" w:rsidRPr="00ED33E9">
        <w:t xml:space="preserve">28. §-a alapján </w:t>
      </w:r>
      <w:r w:rsidR="00767149" w:rsidRPr="00ED33E9">
        <w:t>külön vizsgálatot végeztem</w:t>
      </w:r>
      <w:r w:rsidR="007238CA" w:rsidRPr="00ED33E9">
        <w:t>:</w:t>
      </w:r>
      <w:r w:rsidR="00BA1F91">
        <w:t xml:space="preserve"> </w:t>
      </w:r>
      <w:r w:rsidR="00AA599B" w:rsidRPr="00AA599B">
        <w:rPr>
          <w:i/>
        </w:rPr>
        <w:t>12 hónapnál nem régebbi tervezői költségvetés</w:t>
      </w:r>
      <w:r w:rsidR="009B40C9" w:rsidRPr="00AA599B">
        <w:rPr>
          <w:i/>
        </w:rPr>
        <w:t>.</w:t>
      </w:r>
    </w:p>
    <w:p w14:paraId="51E88AB9" w14:textId="1B5D9966" w:rsidR="00094FB4" w:rsidRDefault="00767149" w:rsidP="003A159A">
      <w:pPr>
        <w:spacing w:before="120" w:after="120" w:line="276" w:lineRule="auto"/>
        <w:jc w:val="both"/>
      </w:pPr>
      <w:r w:rsidRPr="00ED33E9">
        <w:t xml:space="preserve">A becsült érték az elvégzett vizsgálat alapján került meghatározásra, továbbá </w:t>
      </w:r>
      <w:r w:rsidR="00446129" w:rsidRPr="00ED33E9">
        <w:t xml:space="preserve">a </w:t>
      </w:r>
      <w:r w:rsidR="00EF7564" w:rsidRPr="00ED33E9">
        <w:t>Kbt.</w:t>
      </w:r>
      <w:r w:rsidR="00446129" w:rsidRPr="00ED33E9">
        <w:t xml:space="preserve"> 19. §-</w:t>
      </w:r>
      <w:proofErr w:type="spellStart"/>
      <w:r w:rsidR="00446129" w:rsidRPr="00ED33E9">
        <w:t>ában</w:t>
      </w:r>
      <w:proofErr w:type="spellEnd"/>
      <w:r w:rsidR="00446129" w:rsidRPr="00ED33E9">
        <w:t xml:space="preserve"> meghatározott</w:t>
      </w:r>
      <w:r w:rsidRPr="00ED33E9">
        <w:t xml:space="preserve"> egybeszámítási szabályokat figyelembe vettem.</w:t>
      </w:r>
    </w:p>
    <w:p w14:paraId="79C66617" w14:textId="5AC0461B" w:rsidR="0025337E" w:rsidRDefault="00EF7564" w:rsidP="00A11A6D">
      <w:pPr>
        <w:spacing w:before="120" w:after="120" w:line="276" w:lineRule="auto"/>
        <w:jc w:val="both"/>
      </w:pPr>
      <w:r w:rsidRPr="00ED33E9">
        <w:t>Fentiek alapján a közbeszerzés becsült értéke</w:t>
      </w:r>
      <w:r w:rsidR="004E1555" w:rsidRPr="00ED33E9">
        <w:t xml:space="preserve"> </w:t>
      </w:r>
    </w:p>
    <w:p w14:paraId="1EE4302C" w14:textId="68CF754C" w:rsidR="00AA599B" w:rsidRPr="00AA599B" w:rsidRDefault="00AA599B" w:rsidP="00AA599B">
      <w:pPr>
        <w:pStyle w:val="Listaszerbekezds"/>
        <w:numPr>
          <w:ilvl w:val="0"/>
          <w:numId w:val="3"/>
        </w:numPr>
        <w:tabs>
          <w:tab w:val="left" w:pos="2835"/>
        </w:tabs>
        <w:spacing w:before="120" w:after="120" w:line="276" w:lineRule="auto"/>
        <w:ind w:left="284" w:hanging="284"/>
        <w:rPr>
          <w:b/>
        </w:rPr>
      </w:pPr>
      <w:commentRangeStart w:id="0"/>
      <w:r w:rsidRPr="00AA599B">
        <w:rPr>
          <w:b/>
        </w:rPr>
        <w:t>rész</w:t>
      </w:r>
      <w:r w:rsidR="00764174">
        <w:rPr>
          <w:b/>
        </w:rPr>
        <w:t xml:space="preserve"> - </w:t>
      </w:r>
      <w:r w:rsidR="00764174" w:rsidRPr="00764174">
        <w:rPr>
          <w:b/>
        </w:rPr>
        <w:t>Vöröskereszt épületének a bontása</w:t>
      </w:r>
    </w:p>
    <w:p w14:paraId="14DB7C3C" w14:textId="1CC581BE" w:rsidR="004E1555" w:rsidRPr="00BA1F91" w:rsidRDefault="004E1555" w:rsidP="006B7844">
      <w:pPr>
        <w:tabs>
          <w:tab w:val="left" w:pos="2835"/>
        </w:tabs>
        <w:spacing w:before="120" w:after="120" w:line="276" w:lineRule="auto"/>
        <w:jc w:val="both"/>
      </w:pPr>
      <w:r w:rsidRPr="0069083A">
        <w:t>összesen nettó:</w:t>
      </w:r>
      <w:r w:rsidRPr="0069083A">
        <w:tab/>
      </w:r>
      <w:r w:rsidR="00333356">
        <w:t>……</w:t>
      </w:r>
      <w:proofErr w:type="gramStart"/>
      <w:r w:rsidR="00333356">
        <w:t>…….</w:t>
      </w:r>
      <w:proofErr w:type="gramEnd"/>
      <w:r w:rsidR="0069083A" w:rsidRPr="00BA1F91">
        <w:t>,</w:t>
      </w:r>
      <w:r w:rsidR="009D65AC" w:rsidRPr="00BA1F91">
        <w:t>-</w:t>
      </w:r>
      <w:r w:rsidRPr="00BA1F91">
        <w:t xml:space="preserve"> Ft</w:t>
      </w:r>
      <w:r w:rsidR="00AA599B">
        <w:t xml:space="preserve"> </w:t>
      </w:r>
    </w:p>
    <w:p w14:paraId="0422CD07" w14:textId="6D5A0933" w:rsidR="00AA599B" w:rsidRPr="00AA599B" w:rsidRDefault="00AA599B" w:rsidP="00AA599B">
      <w:pPr>
        <w:pStyle w:val="Listaszerbekezds"/>
        <w:numPr>
          <w:ilvl w:val="0"/>
          <w:numId w:val="3"/>
        </w:numPr>
        <w:tabs>
          <w:tab w:val="left" w:pos="2835"/>
        </w:tabs>
        <w:spacing w:before="120" w:after="120" w:line="276" w:lineRule="auto"/>
        <w:ind w:left="284" w:hanging="284"/>
        <w:rPr>
          <w:b/>
        </w:rPr>
      </w:pPr>
      <w:r w:rsidRPr="00AA599B">
        <w:rPr>
          <w:b/>
        </w:rPr>
        <w:t>rész</w:t>
      </w:r>
      <w:r w:rsidR="00764174">
        <w:rPr>
          <w:b/>
        </w:rPr>
        <w:t xml:space="preserve"> - </w:t>
      </w:r>
      <w:r w:rsidR="00764174" w:rsidRPr="00764174">
        <w:rPr>
          <w:b/>
        </w:rPr>
        <w:t>Plébánia előtti tér felújítása</w:t>
      </w:r>
    </w:p>
    <w:p w14:paraId="46204695" w14:textId="77777777" w:rsidR="00AA599B" w:rsidRPr="00BA1F91" w:rsidRDefault="00AA599B" w:rsidP="00AA599B">
      <w:pPr>
        <w:tabs>
          <w:tab w:val="left" w:pos="2835"/>
        </w:tabs>
        <w:spacing w:before="120" w:after="120" w:line="276" w:lineRule="auto"/>
        <w:jc w:val="both"/>
      </w:pPr>
      <w:r w:rsidRPr="0069083A">
        <w:t>összesen nettó:</w:t>
      </w:r>
      <w:r w:rsidRPr="0069083A">
        <w:tab/>
      </w:r>
      <w:r>
        <w:t>……</w:t>
      </w:r>
      <w:proofErr w:type="gramStart"/>
      <w:r>
        <w:t>…….</w:t>
      </w:r>
      <w:proofErr w:type="gramEnd"/>
      <w:r w:rsidRPr="00BA1F91">
        <w:t>,- Ft</w:t>
      </w:r>
    </w:p>
    <w:p w14:paraId="106F5057" w14:textId="77777777" w:rsidR="00AA599B" w:rsidRDefault="00AA599B" w:rsidP="00311F41">
      <w:pPr>
        <w:tabs>
          <w:tab w:val="left" w:pos="2835"/>
        </w:tabs>
        <w:spacing w:before="120" w:after="120" w:line="276" w:lineRule="auto"/>
        <w:jc w:val="both"/>
      </w:pPr>
    </w:p>
    <w:p w14:paraId="40683B4E" w14:textId="1969DDCB" w:rsidR="00AA599B" w:rsidRPr="00AA599B" w:rsidRDefault="00AA599B" w:rsidP="00311F41">
      <w:pPr>
        <w:tabs>
          <w:tab w:val="left" w:pos="2835"/>
        </w:tabs>
        <w:spacing w:before="120" w:after="120" w:line="276" w:lineRule="auto"/>
        <w:jc w:val="both"/>
        <w:rPr>
          <w:b/>
        </w:rPr>
      </w:pPr>
      <w:r w:rsidRPr="00AA599B">
        <w:rPr>
          <w:b/>
        </w:rPr>
        <w:t>Összesen:</w:t>
      </w:r>
    </w:p>
    <w:p w14:paraId="61448595" w14:textId="76D4AFE3" w:rsidR="00AA599B" w:rsidRDefault="00AA599B" w:rsidP="00AA599B">
      <w:pPr>
        <w:tabs>
          <w:tab w:val="left" w:pos="2835"/>
        </w:tabs>
        <w:spacing w:before="120" w:after="120" w:line="276" w:lineRule="auto"/>
        <w:jc w:val="both"/>
      </w:pPr>
      <w:r w:rsidRPr="0069083A">
        <w:t>összesen nettó:</w:t>
      </w:r>
      <w:r w:rsidRPr="0069083A">
        <w:tab/>
      </w:r>
      <w:r>
        <w:t>……</w:t>
      </w:r>
      <w:proofErr w:type="gramStart"/>
      <w:r>
        <w:t>…….</w:t>
      </w:r>
      <w:proofErr w:type="gramEnd"/>
      <w:r w:rsidRPr="00BA1F91">
        <w:t>,- Ft</w:t>
      </w:r>
      <w:r w:rsidRPr="00182274">
        <w:t xml:space="preserve"> </w:t>
      </w:r>
      <w:commentRangeEnd w:id="0"/>
      <w:r w:rsidR="00764174">
        <w:rPr>
          <w:rStyle w:val="Jegyzethivatkozs"/>
        </w:rPr>
        <w:commentReference w:id="0"/>
      </w:r>
    </w:p>
    <w:p w14:paraId="0D6E7377" w14:textId="77777777" w:rsidR="00AA599B" w:rsidRPr="00182274" w:rsidRDefault="00AA599B" w:rsidP="00311F41">
      <w:pPr>
        <w:tabs>
          <w:tab w:val="left" w:pos="2835"/>
        </w:tabs>
        <w:spacing w:before="120" w:after="120" w:line="276" w:lineRule="auto"/>
        <w:jc w:val="both"/>
      </w:pPr>
    </w:p>
    <w:p w14:paraId="74D54A0E" w14:textId="3746550C" w:rsidR="00EF7564" w:rsidRPr="00182274" w:rsidRDefault="00EF7564" w:rsidP="00311F41">
      <w:pPr>
        <w:tabs>
          <w:tab w:val="left" w:pos="2835"/>
        </w:tabs>
        <w:spacing w:before="120" w:after="120" w:line="276" w:lineRule="auto"/>
        <w:jc w:val="both"/>
      </w:pPr>
      <w:r w:rsidRPr="00182274">
        <w:t>Fentiek alapján a közbeszerzés - Kbt. 19. §-ára figyelemmel – meghatározott,</w:t>
      </w:r>
      <w:r w:rsidR="0025337E" w:rsidRPr="00182274">
        <w:t xml:space="preserve"> és</w:t>
      </w:r>
      <w:r w:rsidRPr="00182274">
        <w:t xml:space="preserve"> </w:t>
      </w:r>
      <w:r w:rsidRPr="00182274">
        <w:rPr>
          <w:b/>
          <w:u w:val="single"/>
        </w:rPr>
        <w:t>egybeszámított becsült értéke</w:t>
      </w:r>
      <w:r w:rsidRPr="00182274">
        <w:t>:</w:t>
      </w:r>
    </w:p>
    <w:p w14:paraId="3C6CD887" w14:textId="4ADF24DD" w:rsidR="006B7844" w:rsidRPr="00182274" w:rsidRDefault="006B7844" w:rsidP="006B7844">
      <w:pPr>
        <w:tabs>
          <w:tab w:val="left" w:pos="2835"/>
        </w:tabs>
        <w:spacing w:before="120" w:after="120" w:line="276" w:lineRule="auto"/>
        <w:jc w:val="both"/>
      </w:pPr>
      <w:r w:rsidRPr="00182274">
        <w:t>összesen nettó:</w:t>
      </w:r>
      <w:r w:rsidRPr="00182274">
        <w:tab/>
      </w:r>
      <w:r w:rsidR="00333356">
        <w:t>……</w:t>
      </w:r>
      <w:proofErr w:type="gramStart"/>
      <w:r w:rsidR="00333356">
        <w:t>…….</w:t>
      </w:r>
      <w:proofErr w:type="gramEnd"/>
      <w:r w:rsidR="00333356">
        <w:t>.,</w:t>
      </w:r>
      <w:r w:rsidR="00333356" w:rsidRPr="00182274">
        <w:t xml:space="preserve">- </w:t>
      </w:r>
      <w:r w:rsidR="005A4971" w:rsidRPr="00182274">
        <w:t>Ft</w:t>
      </w:r>
    </w:p>
    <w:p w14:paraId="1E68C574" w14:textId="4B6AD4AC" w:rsidR="00767149" w:rsidRPr="00ED33E9" w:rsidRDefault="00767149" w:rsidP="004577D4">
      <w:pPr>
        <w:spacing w:before="240" w:after="240" w:line="276" w:lineRule="auto"/>
      </w:pPr>
      <w:bookmarkStart w:id="1" w:name="_GoBack"/>
      <w:bookmarkEnd w:id="1"/>
      <w:r w:rsidRPr="00182274">
        <w:t xml:space="preserve">Melléklet: </w:t>
      </w:r>
      <w:r w:rsidRPr="00182274">
        <w:rPr>
          <w:i/>
        </w:rPr>
        <w:t>becsült érték megállapítását alátámasztó dokumentum</w:t>
      </w:r>
      <w:r w:rsidR="00B0608E" w:rsidRPr="00ED33E9">
        <w:rPr>
          <w:i/>
        </w:rPr>
        <w:t>.</w:t>
      </w:r>
      <w:r w:rsidR="00C62C81" w:rsidRPr="00ED33E9">
        <w:rPr>
          <w:rStyle w:val="Lbjegyzet-hivatkozs"/>
        </w:rPr>
        <w:t xml:space="preserve"> </w:t>
      </w:r>
      <w:r w:rsidR="00C62C81" w:rsidRPr="00ED33E9">
        <w:rPr>
          <w:rStyle w:val="Lbjegyzet-hivatkozs"/>
        </w:rPr>
        <w:footnoteReference w:id="1"/>
      </w:r>
    </w:p>
    <w:p w14:paraId="346BB202" w14:textId="7850D2C6" w:rsidR="00767149" w:rsidRPr="00ED33E9" w:rsidRDefault="00C62C81" w:rsidP="006B7844">
      <w:pPr>
        <w:spacing w:before="120" w:after="600" w:line="276" w:lineRule="auto"/>
      </w:pPr>
      <w:r w:rsidRPr="001E568C">
        <w:t>Kelt:</w:t>
      </w:r>
      <w:r w:rsidR="00767149" w:rsidRPr="001E568C">
        <w:t xml:space="preserve"> </w:t>
      </w:r>
      <w:r w:rsidR="005168A8" w:rsidRPr="001E568C">
        <w:t>Kisbér</w:t>
      </w:r>
      <w:r w:rsidRPr="001E568C">
        <w:t>,</w:t>
      </w:r>
      <w:r w:rsidR="00767149" w:rsidRPr="001E568C">
        <w:t xml:space="preserve"> </w:t>
      </w:r>
      <w:r w:rsidR="00094FB4" w:rsidRPr="001E568C">
        <w:t>202</w:t>
      </w:r>
      <w:r w:rsidR="00AA599B">
        <w:t>5</w:t>
      </w:r>
      <w:r w:rsidR="00094FB4" w:rsidRPr="001E568C">
        <w:t xml:space="preserve">. </w:t>
      </w:r>
      <w:r w:rsidR="009E6ADE">
        <w:t xml:space="preserve">február </w:t>
      </w:r>
      <w:r w:rsidR="009B40C9" w:rsidRPr="001E568C">
        <w:t>….</w:t>
      </w:r>
    </w:p>
    <w:p w14:paraId="6D06C23E" w14:textId="0E50E80F" w:rsidR="00F33605" w:rsidRPr="00ED33E9" w:rsidRDefault="00F33605" w:rsidP="00F33605">
      <w:pPr>
        <w:tabs>
          <w:tab w:val="center" w:pos="6804"/>
        </w:tabs>
        <w:spacing w:line="276" w:lineRule="auto"/>
        <w:jc w:val="center"/>
      </w:pPr>
      <w:r w:rsidRPr="00ED33E9">
        <w:tab/>
        <w:t>________________________</w:t>
      </w:r>
    </w:p>
    <w:p w14:paraId="3756AF4C" w14:textId="020F959C" w:rsidR="00F33605" w:rsidRPr="005168A8" w:rsidRDefault="001D5D6A" w:rsidP="00F33605">
      <w:pPr>
        <w:tabs>
          <w:tab w:val="center" w:pos="6804"/>
        </w:tabs>
        <w:spacing w:line="276" w:lineRule="auto"/>
        <w:jc w:val="center"/>
      </w:pPr>
      <w:r w:rsidRPr="00ED33E9">
        <w:tab/>
      </w:r>
      <w:r w:rsidR="005168A8">
        <w:rPr>
          <w:b/>
        </w:rPr>
        <w:t>Sinkovicz Zoltán</w:t>
      </w:r>
      <w:r w:rsidR="00ED33E9" w:rsidRPr="005168A8">
        <w:t>,</w:t>
      </w:r>
      <w:r w:rsidR="00F33605" w:rsidRPr="005168A8">
        <w:t xml:space="preserve"> polgármester</w:t>
      </w:r>
    </w:p>
    <w:p w14:paraId="138FCA4F" w14:textId="08A46DC2" w:rsidR="00F33605" w:rsidRPr="00ED33E9" w:rsidRDefault="00F33605" w:rsidP="00F33605">
      <w:pPr>
        <w:tabs>
          <w:tab w:val="center" w:pos="6804"/>
        </w:tabs>
        <w:spacing w:line="276" w:lineRule="auto"/>
        <w:jc w:val="center"/>
        <w:rPr>
          <w:b/>
        </w:rPr>
      </w:pPr>
      <w:r w:rsidRPr="005168A8">
        <w:rPr>
          <w:b/>
        </w:rPr>
        <w:tab/>
      </w:r>
      <w:r w:rsidR="005168A8" w:rsidRPr="005168A8">
        <w:rPr>
          <w:b/>
        </w:rPr>
        <w:t>Kisbér Város Önkormányzata</w:t>
      </w:r>
    </w:p>
    <w:sectPr w:rsidR="00F33605" w:rsidRPr="00ED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zerző" w:date="2025-01-30T11:36:00Z" w:initials="Sz">
    <w:p w14:paraId="586C7F50" w14:textId="1FE0632B" w:rsidR="00764174" w:rsidRDefault="00764174">
      <w:pPr>
        <w:pStyle w:val="Jegyzetszveg"/>
      </w:pPr>
      <w:r>
        <w:rPr>
          <w:rStyle w:val="Jegyzethivatkozs"/>
        </w:rPr>
        <w:annotationRef/>
      </w:r>
      <w:r w:rsidRPr="00764174">
        <w:t>Amennyiben lesz tartalékkeret, akkor a nettó becsült értéket tartalékkeret nélkül is meg kell adni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6C7F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6C7F50" w16cid:durableId="2B45E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18A53" w14:textId="77777777" w:rsidR="00AB3CF8" w:rsidRDefault="00AB3CF8" w:rsidP="00767149">
      <w:r>
        <w:separator/>
      </w:r>
    </w:p>
  </w:endnote>
  <w:endnote w:type="continuationSeparator" w:id="0">
    <w:p w14:paraId="3A8AF5B6" w14:textId="77777777" w:rsidR="00AB3CF8" w:rsidRDefault="00AB3CF8" w:rsidP="0076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517C3" w14:textId="77777777" w:rsidR="00AB3CF8" w:rsidRDefault="00AB3CF8" w:rsidP="00767149">
      <w:r>
        <w:separator/>
      </w:r>
    </w:p>
  </w:footnote>
  <w:footnote w:type="continuationSeparator" w:id="0">
    <w:p w14:paraId="59050181" w14:textId="77777777" w:rsidR="00AB3CF8" w:rsidRDefault="00AB3CF8" w:rsidP="00767149">
      <w:r>
        <w:continuationSeparator/>
      </w:r>
    </w:p>
  </w:footnote>
  <w:footnote w:id="1">
    <w:p w14:paraId="00E38B38" w14:textId="77777777" w:rsidR="00C62C81" w:rsidRDefault="00C62C81" w:rsidP="004450A9">
      <w:pPr>
        <w:pStyle w:val="Lbjegyzetszveg"/>
        <w:jc w:val="both"/>
        <w:rPr>
          <w:sz w:val="20"/>
          <w:szCs w:val="20"/>
        </w:rPr>
      </w:pPr>
      <w:r w:rsidRPr="00767149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767149">
        <w:rPr>
          <w:rFonts w:ascii="Times New Roman" w:hAnsi="Times New Roman" w:cs="Times New Roman"/>
          <w:sz w:val="20"/>
          <w:szCs w:val="20"/>
        </w:rPr>
        <w:t xml:space="preserve"> A becsült érték alátámasztására szolgáló dokumentum az eljárás dokumentumainak rész</w:t>
      </w:r>
      <w:r>
        <w:rPr>
          <w:rFonts w:ascii="Times New Roman" w:hAnsi="Times New Roman" w:cs="Times New Roman"/>
          <w:sz w:val="20"/>
          <w:szCs w:val="20"/>
        </w:rPr>
        <w:t xml:space="preserve">ét képezi, ellenőrzési eljárás </w:t>
      </w:r>
      <w:r w:rsidRPr="00767149">
        <w:rPr>
          <w:rFonts w:ascii="Times New Roman" w:hAnsi="Times New Roman" w:cs="Times New Roman"/>
          <w:sz w:val="20"/>
          <w:szCs w:val="20"/>
        </w:rPr>
        <w:t>esetén a Miniszterelnökség felé benyújtandó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7B6"/>
    <w:multiLevelType w:val="hybridMultilevel"/>
    <w:tmpl w:val="957AE2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7499C"/>
    <w:multiLevelType w:val="hybridMultilevel"/>
    <w:tmpl w:val="2F4868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E0A09"/>
    <w:multiLevelType w:val="hybridMultilevel"/>
    <w:tmpl w:val="D8B2C2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erző">
    <w15:presenceInfo w15:providerId="None" w15:userId="Szerz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AF"/>
    <w:rsid w:val="000225B6"/>
    <w:rsid w:val="00023D28"/>
    <w:rsid w:val="00031477"/>
    <w:rsid w:val="000506BF"/>
    <w:rsid w:val="00083F3F"/>
    <w:rsid w:val="00087327"/>
    <w:rsid w:val="00094FB4"/>
    <w:rsid w:val="000B3CFD"/>
    <w:rsid w:val="00124205"/>
    <w:rsid w:val="00127E5F"/>
    <w:rsid w:val="00134CB6"/>
    <w:rsid w:val="00160B9C"/>
    <w:rsid w:val="00182274"/>
    <w:rsid w:val="001903E5"/>
    <w:rsid w:val="00197795"/>
    <w:rsid w:val="00197C6A"/>
    <w:rsid w:val="001D5D6A"/>
    <w:rsid w:val="001E568C"/>
    <w:rsid w:val="00224D00"/>
    <w:rsid w:val="002311E7"/>
    <w:rsid w:val="0025337E"/>
    <w:rsid w:val="002971ED"/>
    <w:rsid w:val="002C51E0"/>
    <w:rsid w:val="00303738"/>
    <w:rsid w:val="00311F41"/>
    <w:rsid w:val="003135B9"/>
    <w:rsid w:val="0032129D"/>
    <w:rsid w:val="00333356"/>
    <w:rsid w:val="00337421"/>
    <w:rsid w:val="00373FEF"/>
    <w:rsid w:val="003A159A"/>
    <w:rsid w:val="003D34F3"/>
    <w:rsid w:val="003F24AA"/>
    <w:rsid w:val="00444D17"/>
    <w:rsid w:val="004450A9"/>
    <w:rsid w:val="00446129"/>
    <w:rsid w:val="004577D4"/>
    <w:rsid w:val="00472E0C"/>
    <w:rsid w:val="00487AEC"/>
    <w:rsid w:val="004B5D72"/>
    <w:rsid w:val="004E1555"/>
    <w:rsid w:val="004E2721"/>
    <w:rsid w:val="004F0BD1"/>
    <w:rsid w:val="005168A8"/>
    <w:rsid w:val="00553A29"/>
    <w:rsid w:val="005559D8"/>
    <w:rsid w:val="005725E7"/>
    <w:rsid w:val="005A4971"/>
    <w:rsid w:val="005A69A5"/>
    <w:rsid w:val="0060773F"/>
    <w:rsid w:val="0061430C"/>
    <w:rsid w:val="00617BBE"/>
    <w:rsid w:val="0069083A"/>
    <w:rsid w:val="00695C45"/>
    <w:rsid w:val="006B328C"/>
    <w:rsid w:val="006B7844"/>
    <w:rsid w:val="006D4E78"/>
    <w:rsid w:val="007238CA"/>
    <w:rsid w:val="007511BD"/>
    <w:rsid w:val="00764174"/>
    <w:rsid w:val="00767149"/>
    <w:rsid w:val="00783A54"/>
    <w:rsid w:val="007909DC"/>
    <w:rsid w:val="007A7EF2"/>
    <w:rsid w:val="007E3735"/>
    <w:rsid w:val="00806B97"/>
    <w:rsid w:val="00855B1A"/>
    <w:rsid w:val="00877666"/>
    <w:rsid w:val="008854DA"/>
    <w:rsid w:val="008B5BD5"/>
    <w:rsid w:val="00975199"/>
    <w:rsid w:val="00976D8A"/>
    <w:rsid w:val="00996741"/>
    <w:rsid w:val="009B1AE0"/>
    <w:rsid w:val="009B40C9"/>
    <w:rsid w:val="009D65AC"/>
    <w:rsid w:val="009E26CA"/>
    <w:rsid w:val="009E6ADE"/>
    <w:rsid w:val="00A07FAF"/>
    <w:rsid w:val="00A11A6D"/>
    <w:rsid w:val="00A325D0"/>
    <w:rsid w:val="00AA2365"/>
    <w:rsid w:val="00AA599B"/>
    <w:rsid w:val="00AB3CF8"/>
    <w:rsid w:val="00AC2CB0"/>
    <w:rsid w:val="00B0608E"/>
    <w:rsid w:val="00B117CD"/>
    <w:rsid w:val="00B419FC"/>
    <w:rsid w:val="00B8130F"/>
    <w:rsid w:val="00B94E91"/>
    <w:rsid w:val="00BA19C9"/>
    <w:rsid w:val="00BA1F91"/>
    <w:rsid w:val="00BB056C"/>
    <w:rsid w:val="00BB5C4E"/>
    <w:rsid w:val="00C32E2E"/>
    <w:rsid w:val="00C368AE"/>
    <w:rsid w:val="00C61331"/>
    <w:rsid w:val="00C62C81"/>
    <w:rsid w:val="00C66378"/>
    <w:rsid w:val="00C836E3"/>
    <w:rsid w:val="00CA683E"/>
    <w:rsid w:val="00D22402"/>
    <w:rsid w:val="00D22C3C"/>
    <w:rsid w:val="00D30F65"/>
    <w:rsid w:val="00D37321"/>
    <w:rsid w:val="00D607B2"/>
    <w:rsid w:val="00D66ED9"/>
    <w:rsid w:val="00D8072E"/>
    <w:rsid w:val="00DE457C"/>
    <w:rsid w:val="00DF3F04"/>
    <w:rsid w:val="00E15118"/>
    <w:rsid w:val="00E34B83"/>
    <w:rsid w:val="00E44E19"/>
    <w:rsid w:val="00E76D04"/>
    <w:rsid w:val="00E82608"/>
    <w:rsid w:val="00E95526"/>
    <w:rsid w:val="00EA1D83"/>
    <w:rsid w:val="00EB662E"/>
    <w:rsid w:val="00ED33E9"/>
    <w:rsid w:val="00ED5228"/>
    <w:rsid w:val="00EE70F3"/>
    <w:rsid w:val="00EF7564"/>
    <w:rsid w:val="00F32079"/>
    <w:rsid w:val="00F33605"/>
    <w:rsid w:val="00FA146D"/>
    <w:rsid w:val="00F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9104"/>
  <w15:docId w15:val="{E9D8BFBC-FF99-4C0F-B86B-7BB3D76F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A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semiHidden/>
    <w:locked/>
    <w:rsid w:val="00767149"/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"/>
    <w:basedOn w:val="Norml"/>
    <w:link w:val="LbjegyzetszvegChar"/>
    <w:semiHidden/>
    <w:unhideWhenUsed/>
    <w:rsid w:val="007671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76714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67149"/>
    <w:pPr>
      <w:overflowPunct w:val="0"/>
      <w:autoSpaceDE w:val="0"/>
      <w:autoSpaceDN w:val="0"/>
      <w:adjustRightInd w:val="0"/>
      <w:ind w:left="720"/>
      <w:contextualSpacing/>
      <w:jc w:val="both"/>
    </w:pPr>
    <w:rPr>
      <w:szCs w:val="20"/>
    </w:rPr>
  </w:style>
  <w:style w:type="character" w:styleId="Lbjegyzet-hivatkozs">
    <w:name w:val="footnote reference"/>
    <w:aliases w:val="BVI fnr"/>
    <w:uiPriority w:val="99"/>
    <w:semiHidden/>
    <w:unhideWhenUsed/>
    <w:rsid w:val="00767149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695C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95C4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95C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5C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5C4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5C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C4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57EF-206D-4B9D-8396-73075223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Cséri Renáta</dc:creator>
  <cp:lastModifiedBy>Szerző</cp:lastModifiedBy>
  <cp:revision>3</cp:revision>
  <cp:lastPrinted>2018-10-24T06:42:00Z</cp:lastPrinted>
  <dcterms:created xsi:type="dcterms:W3CDTF">2025-01-30T10:15:00Z</dcterms:created>
  <dcterms:modified xsi:type="dcterms:W3CDTF">2025-01-30T10:37:00Z</dcterms:modified>
</cp:coreProperties>
</file>